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4A0" w:firstRow="1" w:lastRow="0" w:firstColumn="1" w:lastColumn="0" w:noHBand="0" w:noVBand="1"/>
      </w:tblPr>
      <w:tblGrid>
        <w:gridCol w:w="4253"/>
        <w:gridCol w:w="6237"/>
      </w:tblGrid>
      <w:tr w:rsidR="00C62440" w:rsidTr="00C62440">
        <w:trPr>
          <w:trHeight w:val="1618"/>
        </w:trPr>
        <w:tc>
          <w:tcPr>
            <w:tcW w:w="4253" w:type="dxa"/>
          </w:tcPr>
          <w:p w:rsidR="00C62440" w:rsidRPr="00C62440" w:rsidRDefault="00C62440">
            <w:pPr>
              <w:jc w:val="center"/>
              <w:rPr>
                <w:sz w:val="24"/>
                <w:szCs w:val="24"/>
              </w:rPr>
            </w:pPr>
            <w:r w:rsidRPr="00C62440">
              <w:rPr>
                <w:sz w:val="24"/>
                <w:szCs w:val="24"/>
              </w:rPr>
              <w:t>UỶ BAN MẶT TRẬN TỔ QUỐC</w:t>
            </w:r>
          </w:p>
          <w:p w:rsidR="00C62440" w:rsidRPr="00C62440" w:rsidRDefault="00C62440">
            <w:pPr>
              <w:jc w:val="center"/>
              <w:rPr>
                <w:sz w:val="24"/>
                <w:szCs w:val="24"/>
              </w:rPr>
            </w:pPr>
            <w:r w:rsidRPr="00C62440">
              <w:rPr>
                <w:sz w:val="24"/>
                <w:szCs w:val="24"/>
              </w:rPr>
              <w:t>TỈNH NAM ĐỊNH</w:t>
            </w:r>
          </w:p>
          <w:p w:rsidR="00C62440" w:rsidRPr="00C62440" w:rsidRDefault="00C62440">
            <w:pPr>
              <w:jc w:val="center"/>
              <w:rPr>
                <w:b/>
                <w:sz w:val="24"/>
                <w:szCs w:val="24"/>
                <w:u w:val="single"/>
              </w:rPr>
            </w:pPr>
            <w:r w:rsidRPr="00C62440">
              <w:rPr>
                <w:b/>
                <w:sz w:val="24"/>
                <w:szCs w:val="24"/>
                <w:u w:val="single"/>
              </w:rPr>
              <w:t>BAN THƯỜNG TRỰC</w:t>
            </w:r>
          </w:p>
          <w:p w:rsidR="00C62440" w:rsidRDefault="00C62440">
            <w:pPr>
              <w:jc w:val="center"/>
            </w:pPr>
          </w:p>
          <w:p w:rsidR="00C62440" w:rsidRDefault="00C62440">
            <w:pPr>
              <w:jc w:val="center"/>
            </w:pPr>
            <w:r>
              <w:t xml:space="preserve">Số : </w:t>
            </w:r>
            <w:r>
              <w:rPr>
                <w:b/>
              </w:rPr>
              <w:t>29</w:t>
            </w:r>
            <w:r>
              <w:t>/HD-MT-BTT</w:t>
            </w:r>
          </w:p>
        </w:tc>
        <w:tc>
          <w:tcPr>
            <w:tcW w:w="6237" w:type="dxa"/>
            <w:hideMark/>
          </w:tcPr>
          <w:p w:rsidR="00C62440" w:rsidRPr="00C62440" w:rsidRDefault="00C62440">
            <w:pPr>
              <w:jc w:val="center"/>
              <w:rPr>
                <w:b/>
                <w:sz w:val="24"/>
                <w:szCs w:val="24"/>
              </w:rPr>
            </w:pPr>
            <w:r w:rsidRPr="00C62440">
              <w:rPr>
                <w:b/>
                <w:sz w:val="24"/>
                <w:szCs w:val="24"/>
              </w:rPr>
              <w:t>CỘNG HÒA XÃ HỘI CHỦ NGHĨA VIỆT NAM</w:t>
            </w:r>
          </w:p>
          <w:p w:rsidR="00C62440" w:rsidRDefault="00C62440">
            <w:pPr>
              <w:jc w:val="center"/>
              <w:rPr>
                <w:b/>
                <w:u w:val="single"/>
              </w:rPr>
            </w:pPr>
            <w:r>
              <w:rPr>
                <w:b/>
                <w:u w:val="single"/>
              </w:rPr>
              <w:t>Độc lập - Tự do - Hạnh phúc</w:t>
            </w:r>
          </w:p>
          <w:p w:rsidR="00C62440" w:rsidRDefault="00C62440">
            <w:pPr>
              <w:spacing w:before="80" w:line="340" w:lineRule="exact"/>
              <w:ind w:firstLine="709"/>
              <w:jc w:val="both"/>
              <w:rPr>
                <w:i/>
                <w:iCs/>
              </w:rPr>
            </w:pPr>
            <w:r>
              <w:rPr>
                <w:i/>
                <w:iCs/>
              </w:rPr>
              <w:t xml:space="preserve">               </w:t>
            </w:r>
          </w:p>
          <w:p w:rsidR="00C62440" w:rsidRDefault="00C62440">
            <w:pPr>
              <w:spacing w:before="80" w:line="340" w:lineRule="exact"/>
              <w:jc w:val="right"/>
              <w:rPr>
                <w:i/>
              </w:rPr>
            </w:pPr>
            <w:r>
              <w:rPr>
                <w:i/>
                <w:iCs/>
              </w:rPr>
              <w:t>Nam Định, ngày 22 tháng 9 năm 2021</w:t>
            </w:r>
          </w:p>
        </w:tc>
      </w:tr>
    </w:tbl>
    <w:p w:rsidR="00C62440" w:rsidRDefault="00C62440" w:rsidP="00BD1412">
      <w:pPr>
        <w:spacing w:before="60" w:line="320" w:lineRule="exact"/>
        <w:jc w:val="center"/>
        <w:rPr>
          <w:b/>
          <w:bCs/>
          <w:sz w:val="30"/>
          <w:szCs w:val="30"/>
        </w:rPr>
      </w:pPr>
    </w:p>
    <w:p w:rsidR="00C62440" w:rsidRDefault="00C62440" w:rsidP="00C62440">
      <w:pPr>
        <w:spacing w:line="276" w:lineRule="auto"/>
        <w:jc w:val="center"/>
        <w:rPr>
          <w:b/>
          <w:bCs/>
        </w:rPr>
      </w:pPr>
      <w:r>
        <w:rPr>
          <w:b/>
          <w:bCs/>
          <w:sz w:val="30"/>
          <w:szCs w:val="30"/>
        </w:rPr>
        <w:t>HƯỚNG DẪN</w:t>
      </w:r>
      <w:r>
        <w:rPr>
          <w:b/>
          <w:bCs/>
          <w:sz w:val="30"/>
          <w:szCs w:val="30"/>
        </w:rPr>
        <w:br/>
      </w:r>
      <w:r>
        <w:rPr>
          <w:b/>
          <w:bCs/>
        </w:rPr>
        <w:t xml:space="preserve">Quy trình kiện toàn Ban công tác Mặt trận </w:t>
      </w:r>
    </w:p>
    <w:p w:rsidR="00C62440" w:rsidRDefault="00C62440" w:rsidP="00C62440">
      <w:pPr>
        <w:spacing w:line="276" w:lineRule="auto"/>
        <w:jc w:val="center"/>
        <w:rPr>
          <w:b/>
          <w:bCs/>
        </w:rPr>
      </w:pPr>
      <w:proofErr w:type="gramStart"/>
      <w:r>
        <w:rPr>
          <w:b/>
          <w:bCs/>
        </w:rPr>
        <w:t>sau</w:t>
      </w:r>
      <w:proofErr w:type="gramEnd"/>
      <w:r>
        <w:rPr>
          <w:b/>
          <w:bCs/>
        </w:rPr>
        <w:t xml:space="preserve"> khi thực hiện sắp xếp, sát nhập thôn (xóm), tổ dân phố</w:t>
      </w:r>
    </w:p>
    <w:p w:rsidR="00C62440" w:rsidRDefault="00C62440" w:rsidP="00C62440">
      <w:pPr>
        <w:spacing w:line="276" w:lineRule="auto"/>
        <w:jc w:val="center"/>
        <w:rPr>
          <w:b/>
          <w:bCs/>
        </w:rPr>
      </w:pPr>
    </w:p>
    <w:p w:rsidR="00C62440" w:rsidRDefault="00C62440" w:rsidP="00C62440">
      <w:pPr>
        <w:spacing w:line="276" w:lineRule="auto"/>
        <w:ind w:firstLine="720"/>
        <w:jc w:val="both"/>
        <w:rPr>
          <w:iCs/>
        </w:rPr>
      </w:pPr>
      <w:r>
        <w:rPr>
          <w:iCs/>
        </w:rPr>
        <w:t xml:space="preserve">Căn cứ Điều lệ MTTQ Việt Nam khóa IX và Thông tri số 08/TT-MTTW-BTT ngày 28/7/2020 về Hướng dẫn thực hiện một số điều của Điều lệ MTTQ Việt Nam khóa IX nhiệm kỳ 2019-2024.   </w:t>
      </w:r>
    </w:p>
    <w:p w:rsidR="00C62440" w:rsidRDefault="00C62440" w:rsidP="00C62440">
      <w:pPr>
        <w:spacing w:line="276" w:lineRule="auto"/>
        <w:ind w:firstLine="720"/>
        <w:jc w:val="both"/>
        <w:rPr>
          <w:iCs/>
        </w:rPr>
      </w:pPr>
      <w:r>
        <w:rPr>
          <w:iCs/>
        </w:rPr>
        <w:t xml:space="preserve">Thực hiện Thông báo số 280-TB/TU, ngày 13/8/2021 của Ban Thường vụ Tỉnh ủy về chủ trương sắp xếp, sáp nhập thôn (xóm), tổ dân phố trên địa bàn tỉnh giai đoạn 2021-2022 </w:t>
      </w:r>
    </w:p>
    <w:p w:rsidR="00C62440" w:rsidRDefault="00C62440" w:rsidP="00C62440">
      <w:pPr>
        <w:spacing w:line="276" w:lineRule="auto"/>
        <w:ind w:firstLine="720"/>
        <w:jc w:val="both"/>
        <w:rPr>
          <w:iCs/>
        </w:rPr>
      </w:pPr>
      <w:r>
        <w:rPr>
          <w:iCs/>
        </w:rPr>
        <w:t xml:space="preserve">Căn cứ Kế hoạch số 97/KH-UBND ngày 19/8/2021 của UBND tỉnh về thực hiện sắp xếp, sáp nhập thôn (xóm), tổ dân phố trên địa bàn tỉnh, giai 2021-2022 </w:t>
      </w:r>
    </w:p>
    <w:p w:rsidR="00C62440" w:rsidRDefault="00C62440" w:rsidP="00C62440">
      <w:pPr>
        <w:spacing w:line="276" w:lineRule="auto"/>
        <w:ind w:firstLine="720"/>
        <w:jc w:val="both"/>
      </w:pPr>
      <w:r>
        <w:rPr>
          <w:iCs/>
        </w:rPr>
        <w:t>Ban Thường trực Ủy ban MTTQ tỉnh hướng dẫn công tác kiện toàn Ban CTMT tại các khu dân cư sau khi sắp xếp, sát nhập thôn (xóm), tổ dân phố trên địa bàn tỉnh như sau:</w:t>
      </w:r>
    </w:p>
    <w:p w:rsidR="00C62440" w:rsidRDefault="00C62440" w:rsidP="00C62440">
      <w:pPr>
        <w:spacing w:line="276" w:lineRule="auto"/>
        <w:ind w:firstLine="720"/>
        <w:jc w:val="both"/>
        <w:rPr>
          <w:b/>
        </w:rPr>
      </w:pPr>
      <w:r>
        <w:rPr>
          <w:b/>
          <w:bCs/>
        </w:rPr>
        <w:t>I. MỤC ĐÍCH, YÊU CẦU</w:t>
      </w:r>
    </w:p>
    <w:p w:rsidR="00C62440" w:rsidRDefault="00C62440" w:rsidP="00C62440">
      <w:pPr>
        <w:shd w:val="clear" w:color="auto" w:fill="FFFFFF"/>
        <w:spacing w:line="276" w:lineRule="auto"/>
        <w:ind w:firstLine="720"/>
        <w:jc w:val="both"/>
        <w:rPr>
          <w:color w:val="000000"/>
        </w:rPr>
      </w:pPr>
      <w:r>
        <w:rPr>
          <w:color w:val="000000"/>
          <w:lang w:val="vi-VN"/>
        </w:rPr>
        <w:t xml:space="preserve">- </w:t>
      </w:r>
      <w:bookmarkStart w:id="0" w:name="muc_2"/>
      <w:r>
        <w:rPr>
          <w:color w:val="000000"/>
        </w:rPr>
        <w:t>Việc kiện toàn Ban CTMT khu dân cư nhằm mục đích thực hiện Nghị quyết số 18/NQ-TW ngày 25/10/2017 của Ban chấp hành Trung ương khóa XII và Nghị quyết của BCH Đảng bộ tỉnh về tiếp tục đổi mới, sắp xếp tổ chức bộ máy của hệ thống chính trị tinh gọn, hoạt động hiệu lực, hiệu quả.</w:t>
      </w:r>
    </w:p>
    <w:p w:rsidR="00C62440" w:rsidRDefault="00C62440" w:rsidP="00C62440">
      <w:pPr>
        <w:shd w:val="clear" w:color="auto" w:fill="FFFFFF"/>
        <w:spacing w:line="276" w:lineRule="auto"/>
        <w:ind w:firstLine="720"/>
        <w:jc w:val="both"/>
        <w:rPr>
          <w:color w:val="000000"/>
        </w:rPr>
      </w:pPr>
      <w:r>
        <w:rPr>
          <w:color w:val="000000"/>
        </w:rPr>
        <w:t>- Việc kiện toàn Ban CTMT tại khu dân cư phải đảm bảo sự lãnh đạo của Đảng</w:t>
      </w:r>
      <w:proofErr w:type="gramStart"/>
      <w:r>
        <w:rPr>
          <w:color w:val="000000"/>
        </w:rPr>
        <w:t>,  công</w:t>
      </w:r>
      <w:proofErr w:type="gramEnd"/>
      <w:r>
        <w:rPr>
          <w:color w:val="000000"/>
        </w:rPr>
        <w:t xml:space="preserve"> khai, minh bạch, đúng các quy định của pháp luật và Điều lệ MTTQ Việt Nam.</w:t>
      </w:r>
    </w:p>
    <w:p w:rsidR="00C62440" w:rsidRDefault="00C62440" w:rsidP="00C62440">
      <w:pPr>
        <w:shd w:val="clear" w:color="auto" w:fill="FFFFFF"/>
        <w:spacing w:line="276" w:lineRule="auto"/>
        <w:ind w:firstLine="720"/>
        <w:jc w:val="both"/>
        <w:rPr>
          <w:color w:val="000000"/>
        </w:rPr>
      </w:pPr>
      <w:r>
        <w:rPr>
          <w:color w:val="000000"/>
        </w:rPr>
        <w:t>- Quá trình triển khai thực hiện phải làm tốt công tác tuyên truyền, nắm bắt, động viên tư tưởng tạo sự đồng thuận trong cán bộ, đảng viên và nhân dân, đảm bảo giữ vững ổn định chính trị tại địa phương.</w:t>
      </w:r>
    </w:p>
    <w:p w:rsidR="00C62440" w:rsidRDefault="00C62440" w:rsidP="00C62440">
      <w:pPr>
        <w:spacing w:line="276" w:lineRule="auto"/>
        <w:ind w:firstLine="720"/>
        <w:jc w:val="both"/>
        <w:rPr>
          <w:b/>
          <w:color w:val="000000"/>
        </w:rPr>
      </w:pPr>
      <w:r>
        <w:rPr>
          <w:b/>
          <w:bCs/>
          <w:color w:val="000000"/>
          <w:lang w:val="vi-VN"/>
        </w:rPr>
        <w:t>II.</w:t>
      </w:r>
      <w:r>
        <w:rPr>
          <w:b/>
          <w:bCs/>
          <w:color w:val="000000"/>
        </w:rPr>
        <w:t xml:space="preserve"> QUY TRÌNH TIẾN HÀNH KIỆN TOÀN, THÀNH LẬP BAN CÔNG TÁC MẶT TRẬN</w:t>
      </w:r>
      <w:bookmarkEnd w:id="0"/>
      <w:r>
        <w:rPr>
          <w:b/>
          <w:bCs/>
          <w:color w:val="000000"/>
        </w:rPr>
        <w:t xml:space="preserve"> TẠI KHU DÂN CƯ</w:t>
      </w:r>
    </w:p>
    <w:p w:rsidR="00C62440" w:rsidRDefault="00C62440" w:rsidP="00C62440">
      <w:pPr>
        <w:shd w:val="clear" w:color="auto" w:fill="FFFFFF"/>
        <w:spacing w:line="276" w:lineRule="auto"/>
        <w:ind w:firstLine="720"/>
        <w:jc w:val="both"/>
        <w:rPr>
          <w:color w:val="000000"/>
        </w:rPr>
      </w:pPr>
      <w:r>
        <w:rPr>
          <w:b/>
          <w:color w:val="000000"/>
          <w:lang w:val="vi-VN"/>
        </w:rPr>
        <w:t>1.</w:t>
      </w:r>
      <w:r>
        <w:rPr>
          <w:color w:val="000000"/>
          <w:lang w:val="vi-VN"/>
        </w:rPr>
        <w:t xml:space="preserve"> </w:t>
      </w:r>
      <w:r>
        <w:rPr>
          <w:color w:val="000000"/>
        </w:rPr>
        <w:t>Việc giải thể Ban CTMT tại khu dân cư trước khi được sát nhập hoặc thành lập mới.</w:t>
      </w:r>
    </w:p>
    <w:p w:rsidR="00C62440" w:rsidRDefault="00C62440" w:rsidP="00C62440">
      <w:pPr>
        <w:shd w:val="clear" w:color="auto" w:fill="FFFFFF"/>
        <w:spacing w:line="276" w:lineRule="auto"/>
        <w:ind w:firstLine="720"/>
        <w:jc w:val="both"/>
        <w:rPr>
          <w:color w:val="000000"/>
        </w:rPr>
      </w:pPr>
      <w:r>
        <w:rPr>
          <w:color w:val="000000"/>
        </w:rPr>
        <w:t>Ban Thường trực Ủy ban MTTQ cấp xã căn cứ Điều lệ MTTQ Việt Nam và Hướng dẫn thực hiện Điều lệ MTTQ Việt Nam, văn bản hướng dẫn của MTTQ cấp trên, quyết định sắp xếp, sát nhập các thôn (xóm), tổ dân phố của cấp có thẩm quyền để ra quyết định giải thể Ban CTMT ở khu dân cư thuộc diện sắp xếp, sát nhập.</w:t>
      </w:r>
    </w:p>
    <w:p w:rsidR="00C62440" w:rsidRDefault="00C62440" w:rsidP="00C62440">
      <w:pPr>
        <w:spacing w:line="276" w:lineRule="auto"/>
        <w:ind w:firstLine="720"/>
        <w:jc w:val="both"/>
      </w:pPr>
      <w:r>
        <w:rPr>
          <w:b/>
          <w:lang w:val="vi-VN"/>
        </w:rPr>
        <w:lastRenderedPageBreak/>
        <w:t>2.</w:t>
      </w:r>
      <w:r>
        <w:rPr>
          <w:lang w:val="vi-VN"/>
        </w:rPr>
        <w:t xml:space="preserve"> </w:t>
      </w:r>
      <w:proofErr w:type="gramStart"/>
      <w:r>
        <w:t>Các bước kiện toàn Ban CTMT tại khu dân cư mới.</w:t>
      </w:r>
      <w:proofErr w:type="gramEnd"/>
    </w:p>
    <w:p w:rsidR="00C62440" w:rsidRDefault="00C62440" w:rsidP="00C62440">
      <w:pPr>
        <w:spacing w:line="276" w:lineRule="auto"/>
        <w:ind w:firstLine="720"/>
        <w:jc w:val="both"/>
      </w:pPr>
      <w:r>
        <w:t>Ban CTMT ở các khu dân cư mới chỉ được kiện toàn sau khi kiện toàn xong chi ủy, ban chấp hành chi đoàn, chi hội của các tổ chức đoàn thể  khu dân cư mới, việc sắp xếp, sát nhập thực hiện theo các bước sau :</w:t>
      </w:r>
    </w:p>
    <w:p w:rsidR="00C62440" w:rsidRDefault="00C62440" w:rsidP="00C62440">
      <w:pPr>
        <w:spacing w:line="276" w:lineRule="auto"/>
        <w:ind w:firstLine="720"/>
        <w:jc w:val="both"/>
      </w:pPr>
      <w:r>
        <w:rPr>
          <w:i/>
          <w:u w:val="single"/>
        </w:rPr>
        <w:t>Bước 1</w:t>
      </w:r>
      <w:r>
        <w:t xml:space="preserve"> : Ban Thường trực Ủy ban MTTQ cấp xã tổ chức buổi làm việc với chi ủy để thống nhất bằng văn bản số lượng, danh sách thành viên Ban CTMT mới, dự kiến trưởng ban, phó ban CTMT mới.</w:t>
      </w:r>
    </w:p>
    <w:p w:rsidR="00C62440" w:rsidRDefault="00C62440" w:rsidP="00C62440">
      <w:pPr>
        <w:spacing w:line="276" w:lineRule="auto"/>
        <w:ind w:firstLine="720"/>
        <w:jc w:val="both"/>
      </w:pPr>
      <w:r>
        <w:t xml:space="preserve">Số lượng Ban CTMT từ 7-15 người, tùy </w:t>
      </w:r>
      <w:proofErr w:type="gramStart"/>
      <w:r>
        <w:t>theo</w:t>
      </w:r>
      <w:proofErr w:type="gramEnd"/>
      <w:r>
        <w:t xml:space="preserve"> đặc điểm, quy mô của từng khu dân cư.</w:t>
      </w:r>
    </w:p>
    <w:p w:rsidR="00C62440" w:rsidRDefault="00C62440" w:rsidP="00C62440">
      <w:pPr>
        <w:spacing w:line="276" w:lineRule="auto"/>
        <w:ind w:firstLine="720"/>
        <w:jc w:val="both"/>
      </w:pPr>
      <w:r>
        <w:t xml:space="preserve">Cơ cấu, thành phần Ban CTMT theo khoản 2, điều 27, điều lệ MTTQ Việt Nam khóa IX </w:t>
      </w:r>
      <w:proofErr w:type="gramStart"/>
      <w:r>
        <w:t>gồm :</w:t>
      </w:r>
      <w:proofErr w:type="gramEnd"/>
      <w:r>
        <w:t xml:space="preserve"> Ủy viên Ủy ban MTTQ cấp xã cư trú tại khu dân cư, đại diện chi ủy, người đứng đầu của chi đoàn, chi hội của các tổ chức đoàn thể , một số cá nhân tiêu biểu trong các tầng lớp nhân dân, chức sắc, chức việc các tôn giáo…</w:t>
      </w:r>
    </w:p>
    <w:p w:rsidR="00C62440" w:rsidRDefault="00C62440" w:rsidP="00C62440">
      <w:pPr>
        <w:spacing w:line="276" w:lineRule="auto"/>
        <w:ind w:firstLine="720"/>
        <w:jc w:val="both"/>
      </w:pPr>
      <w:r>
        <w:t xml:space="preserve">Về chức danh Trưởng ban CTMT : Căn cứ Nghị định 34/NĐ/2019 ngày 24/4/2019 của Chính phủ và tình hình, điều kiện thực tế của từng khu dân cư để bố trí trưởng ban CTMT không kiêm nhiệm; hoặc bố trí kiêm nhiệm thì căn cứ vào đặc điểm khu dân cư, uy tín, năng lực cán bộ đề xuất bố trí bí thư chi bộ (hoặc phó bí thư chi bộ) kiêm trưởng ban CTMT cho phù hợp nhằm nâng cao hiệu quả hoạt động của Ban CTMT. Không bố trí Trưởng thôn (xóm), tổ trưởng dân phố kiêm Trưởng ban CTMT, vì quy định của Điều lệ MTTQ Việt Nam, trưởng thôn (xóm), tổ trưởng dân </w:t>
      </w:r>
      <w:proofErr w:type="gramStart"/>
      <w:r>
        <w:t>phố  không</w:t>
      </w:r>
      <w:proofErr w:type="gramEnd"/>
      <w:r>
        <w:t xml:space="preserve"> là thành viên của Ban CTMT tại khu dân cư.</w:t>
      </w:r>
    </w:p>
    <w:p w:rsidR="00C62440" w:rsidRDefault="00C62440" w:rsidP="00C62440">
      <w:pPr>
        <w:spacing w:line="276" w:lineRule="auto"/>
        <w:ind w:firstLine="720"/>
        <w:jc w:val="both"/>
      </w:pPr>
      <w:r>
        <w:rPr>
          <w:i/>
          <w:u w:val="single"/>
        </w:rPr>
        <w:t>Bước 2 :</w:t>
      </w:r>
      <w:r>
        <w:t xml:space="preserve"> Ban Thường trực Ủy ban MTTQ cấp xã ban hành Quyết định thành lập Ban CTMT khu dân cư mới và công nhận chức danh Trưởng ban, phó ban và thành viên Ban CTMT khu dân cư mới.</w:t>
      </w:r>
    </w:p>
    <w:p w:rsidR="00C62440" w:rsidRDefault="00C62440" w:rsidP="00C62440">
      <w:pPr>
        <w:spacing w:line="276" w:lineRule="auto"/>
        <w:ind w:firstLine="720"/>
        <w:jc w:val="both"/>
      </w:pPr>
      <w:r>
        <w:rPr>
          <w:i/>
          <w:u w:val="single"/>
        </w:rPr>
        <w:t xml:space="preserve">Bước </w:t>
      </w:r>
      <w:proofErr w:type="gramStart"/>
      <w:r>
        <w:rPr>
          <w:i/>
          <w:u w:val="single"/>
        </w:rPr>
        <w:t>3 :</w:t>
      </w:r>
      <w:proofErr w:type="gramEnd"/>
      <w:r>
        <w:t xml:space="preserve"> Ban Thường trực Ủy ban MTTQ cấp xã phối hợp với chi ủy tổ chức Hội nghị Ban CTMT để công bố quyết định thành lập Ban CTMT. Sau khi công bố quyết định, Trưởng ban CTMT mới chủ trì Hội nghị Ban CTMT để thống nhất phân công trách nhiệm cho trưởng ban, phó ban, các thành viên; xây dựng chương trình phối hợp thống nhất hành động, kế hoạch công tác…  </w:t>
      </w:r>
    </w:p>
    <w:p w:rsidR="00C62440" w:rsidRDefault="00C62440" w:rsidP="00C62440">
      <w:pPr>
        <w:shd w:val="clear" w:color="auto" w:fill="FFFFFF"/>
        <w:spacing w:line="276" w:lineRule="auto"/>
        <w:ind w:firstLine="720"/>
        <w:jc w:val="both"/>
        <w:rPr>
          <w:b/>
        </w:rPr>
      </w:pPr>
      <w:r>
        <w:rPr>
          <w:b/>
          <w:bCs/>
          <w:lang w:val="vi-VN"/>
        </w:rPr>
        <w:t xml:space="preserve">III. </w:t>
      </w:r>
      <w:r>
        <w:rPr>
          <w:b/>
          <w:bCs/>
        </w:rPr>
        <w:t>CÁC CHẾ ĐỘ, CHÍNH SÁCH</w:t>
      </w:r>
    </w:p>
    <w:p w:rsidR="00C62440" w:rsidRDefault="00C62440" w:rsidP="00C62440">
      <w:pPr>
        <w:spacing w:line="276" w:lineRule="auto"/>
        <w:ind w:firstLine="720"/>
        <w:jc w:val="both"/>
        <w:rPr>
          <w:sz w:val="4"/>
          <w:szCs w:val="4"/>
        </w:rPr>
      </w:pPr>
    </w:p>
    <w:p w:rsidR="00C62440" w:rsidRDefault="00C62440" w:rsidP="00C62440">
      <w:pPr>
        <w:spacing w:line="276" w:lineRule="auto"/>
        <w:ind w:firstLine="720"/>
        <w:jc w:val="both"/>
        <w:rPr>
          <w:b/>
          <w:bCs/>
        </w:rPr>
      </w:pPr>
      <w:bookmarkStart w:id="1" w:name="muc_3"/>
      <w:r>
        <w:t xml:space="preserve">Ban Thường trực Ủy ban MTTQ đề nghị UBND cùng cấp thực </w:t>
      </w:r>
      <w:proofErr w:type="gramStart"/>
      <w:r>
        <w:t>hiện  chế</w:t>
      </w:r>
      <w:proofErr w:type="gramEnd"/>
      <w:r>
        <w:t xml:space="preserve"> độ cho cán bộ Ban CTMT (bao gồm cán bộ mới và cán bộ dôi dư sau sắp xếp, sát nhập) theo quy định tại Nghị quyết số 53/2020/NQ/HĐND ngày 08/12/2020 của HĐND tỉnh Nam Định và các văn bản hiện hành của tỉnh và Trung ương quy định.</w:t>
      </w:r>
    </w:p>
    <w:p w:rsidR="00C62440" w:rsidRDefault="00C62440" w:rsidP="00C62440">
      <w:pPr>
        <w:shd w:val="clear" w:color="auto" w:fill="FFFFFF"/>
        <w:spacing w:line="276" w:lineRule="auto"/>
        <w:ind w:firstLine="720"/>
        <w:jc w:val="both"/>
        <w:rPr>
          <w:b/>
        </w:rPr>
      </w:pPr>
      <w:r>
        <w:rPr>
          <w:b/>
          <w:bCs/>
          <w:lang w:val="vi-VN"/>
        </w:rPr>
        <w:t>I</w:t>
      </w:r>
      <w:r>
        <w:rPr>
          <w:b/>
          <w:bCs/>
        </w:rPr>
        <w:t>V</w:t>
      </w:r>
      <w:r>
        <w:rPr>
          <w:b/>
          <w:bCs/>
          <w:lang w:val="vi-VN"/>
        </w:rPr>
        <w:t>. T</w:t>
      </w:r>
      <w:r>
        <w:rPr>
          <w:b/>
          <w:bCs/>
        </w:rPr>
        <w:t>Ổ CHỨC THỰC HIỆN</w:t>
      </w:r>
      <w:bookmarkEnd w:id="1"/>
    </w:p>
    <w:p w:rsidR="00C62440" w:rsidRDefault="00C62440" w:rsidP="00C62440">
      <w:pPr>
        <w:pBdr>
          <w:top w:val="dotted" w:sz="4" w:space="0" w:color="FFFFFF"/>
          <w:left w:val="dotted" w:sz="4" w:space="0" w:color="FFFFFF"/>
          <w:bottom w:val="dotted" w:sz="4" w:space="31" w:color="FFFFFF"/>
          <w:right w:val="dotted" w:sz="4" w:space="0" w:color="FFFFFF"/>
        </w:pBdr>
        <w:shd w:val="clear" w:color="auto" w:fill="FFFFFF"/>
        <w:spacing w:line="276" w:lineRule="auto"/>
        <w:ind w:firstLine="720"/>
        <w:jc w:val="both"/>
        <w:rPr>
          <w:lang w:val="es-MX"/>
        </w:rPr>
      </w:pPr>
      <w:r>
        <w:rPr>
          <w:lang w:val="es-MX"/>
        </w:rPr>
        <w:t xml:space="preserve">1. Ban Thường trực Uỷ ban MTTQ các huyện, thành phố ban hành văn bản hướng dẫn , chỉ đạo Ban Thường trực Ủy ban MTTQ cấp xã tăng cường công tác tuyên truyền, làm tốt công tác tư tưởng, tạo sự đồng thuận  trong cán bộ, đảng viên và nhân </w:t>
      </w:r>
      <w:r>
        <w:rPr>
          <w:lang w:val="es-MX"/>
        </w:rPr>
        <w:lastRenderedPageBreak/>
        <w:t>dân về triển khai thực hiện sắp xếp, sát nhập thôn (xóm) tổ dân phố; phối hợp với Trưởng thôn (xóm), tổ trưởng dân phố lấy ý kiến cử tri về việc sắp xếp,</w:t>
      </w:r>
      <w:r w:rsidR="00E57050">
        <w:rPr>
          <w:lang w:val="es-MX"/>
        </w:rPr>
        <w:t xml:space="preserve"> sát nhập thôn (xóm) tổ dân phố</w:t>
      </w:r>
      <w:r w:rsidR="00857C0E">
        <w:rPr>
          <w:lang w:val="es-MX"/>
        </w:rPr>
        <w:t>;</w:t>
      </w:r>
      <w:r>
        <w:rPr>
          <w:lang w:val="es-MX"/>
        </w:rPr>
        <w:t xml:space="preserve"> triển khai thực hiện tốt việc thành lập, kiện toàn Ban CTMT theo đúng quy định. </w:t>
      </w:r>
    </w:p>
    <w:p w:rsidR="00C62440" w:rsidRDefault="00C62440" w:rsidP="00C62440">
      <w:pPr>
        <w:pBdr>
          <w:top w:val="dotted" w:sz="4" w:space="0" w:color="FFFFFF"/>
          <w:left w:val="dotted" w:sz="4" w:space="0" w:color="FFFFFF"/>
          <w:bottom w:val="dotted" w:sz="4" w:space="31" w:color="FFFFFF"/>
          <w:right w:val="dotted" w:sz="4" w:space="0" w:color="FFFFFF"/>
        </w:pBdr>
        <w:shd w:val="clear" w:color="auto" w:fill="FFFFFF"/>
        <w:spacing w:line="276" w:lineRule="auto"/>
        <w:ind w:firstLine="720"/>
        <w:jc w:val="both"/>
        <w:rPr>
          <w:lang w:val="es-MX"/>
        </w:rPr>
      </w:pPr>
      <w:r>
        <w:rPr>
          <w:lang w:val="es-MX"/>
        </w:rPr>
        <w:t xml:space="preserve">2. Giao Ban Tổ chức Tuyên giáo tham mưu, đôn đốc, hướng dẫn cơ sở triển khai thực hiện tốt các nhiệm vụ trong Hướng dẫn này. </w:t>
      </w:r>
    </w:p>
    <w:tbl>
      <w:tblPr>
        <w:tblW w:w="9923" w:type="dxa"/>
        <w:tblInd w:w="108" w:type="dxa"/>
        <w:tblBorders>
          <w:insideH w:val="single" w:sz="4" w:space="0" w:color="000000"/>
        </w:tblBorders>
        <w:tblLook w:val="04A0" w:firstRow="1" w:lastRow="0" w:firstColumn="1" w:lastColumn="0" w:noHBand="0" w:noVBand="1"/>
      </w:tblPr>
      <w:tblGrid>
        <w:gridCol w:w="5245"/>
        <w:gridCol w:w="4678"/>
      </w:tblGrid>
      <w:tr w:rsidR="00C62440" w:rsidTr="00C62440">
        <w:tc>
          <w:tcPr>
            <w:tcW w:w="5245" w:type="dxa"/>
          </w:tcPr>
          <w:p w:rsidR="00C62440" w:rsidRDefault="00C62440">
            <w:pPr>
              <w:spacing w:line="276" w:lineRule="auto"/>
              <w:rPr>
                <w:spacing w:val="-6"/>
                <w:sz w:val="26"/>
              </w:rPr>
            </w:pPr>
            <w:r>
              <w:rPr>
                <w:b/>
                <w:i/>
                <w:spacing w:val="-6"/>
                <w:sz w:val="26"/>
                <w:u w:val="single"/>
              </w:rPr>
              <w:t>Nơi nhận</w:t>
            </w:r>
            <w:r>
              <w:rPr>
                <w:b/>
                <w:spacing w:val="-6"/>
                <w:sz w:val="26"/>
              </w:rPr>
              <w:t>:</w:t>
            </w:r>
            <w:r>
              <w:rPr>
                <w:spacing w:val="-6"/>
                <w:sz w:val="26"/>
              </w:rPr>
              <w:t xml:space="preserve">  </w:t>
            </w:r>
          </w:p>
          <w:p w:rsidR="00C62440" w:rsidRDefault="00C62440">
            <w:pPr>
              <w:spacing w:line="276" w:lineRule="auto"/>
              <w:ind w:right="-787"/>
              <w:rPr>
                <w:sz w:val="26"/>
                <w:szCs w:val="26"/>
                <w:lang w:val="nl-NL"/>
              </w:rPr>
            </w:pPr>
            <w:r>
              <w:rPr>
                <w:sz w:val="22"/>
                <w:szCs w:val="22"/>
                <w:lang w:val="nl-NL"/>
              </w:rPr>
              <w:t xml:space="preserve">- Ban Thường trực Ủy ban TWMTTQVN (để b/c);  </w:t>
            </w:r>
            <w:r>
              <w:rPr>
                <w:lang w:val="nl-NL"/>
              </w:rPr>
              <w:t xml:space="preserve">                                      </w:t>
            </w:r>
          </w:p>
          <w:p w:rsidR="00C62440" w:rsidRDefault="00C62440">
            <w:pPr>
              <w:spacing w:line="276" w:lineRule="auto"/>
              <w:ind w:right="-788"/>
              <w:jc w:val="both"/>
              <w:rPr>
                <w:lang w:val="nl-NL"/>
              </w:rPr>
            </w:pPr>
            <w:r>
              <w:rPr>
                <w:sz w:val="22"/>
                <w:szCs w:val="22"/>
                <w:lang w:val="nl-NL"/>
              </w:rPr>
              <w:t xml:space="preserve">- Ban Thường vụ Tỉnh ủy (để b/c);                                                      </w:t>
            </w:r>
            <w:r>
              <w:rPr>
                <w:lang w:val="nl-NL"/>
              </w:rPr>
              <w:t xml:space="preserve">                                        </w:t>
            </w:r>
          </w:p>
          <w:p w:rsidR="00C62440" w:rsidRDefault="00C62440">
            <w:pPr>
              <w:spacing w:line="276" w:lineRule="auto"/>
              <w:ind w:right="-788"/>
              <w:jc w:val="both"/>
              <w:rPr>
                <w:sz w:val="22"/>
                <w:szCs w:val="22"/>
                <w:lang w:val="nl-NL"/>
              </w:rPr>
            </w:pPr>
            <w:r>
              <w:rPr>
                <w:sz w:val="22"/>
                <w:szCs w:val="22"/>
                <w:lang w:val="nl-NL"/>
              </w:rPr>
              <w:t>- Ban Tổ chức Tỉnh ủy</w:t>
            </w:r>
          </w:p>
          <w:p w:rsidR="00C62440" w:rsidRDefault="00C62440">
            <w:pPr>
              <w:spacing w:line="276" w:lineRule="auto"/>
              <w:ind w:right="-788"/>
              <w:jc w:val="both"/>
              <w:rPr>
                <w:sz w:val="22"/>
                <w:szCs w:val="22"/>
                <w:lang w:val="nl-NL"/>
              </w:rPr>
            </w:pPr>
            <w:r>
              <w:rPr>
                <w:sz w:val="22"/>
                <w:szCs w:val="22"/>
                <w:lang w:val="nl-NL"/>
              </w:rPr>
              <w:t>- Ban Thường vụ các huyện, thành ủy;</w:t>
            </w:r>
          </w:p>
          <w:p w:rsidR="00C62440" w:rsidRDefault="00C62440">
            <w:pPr>
              <w:spacing w:line="276" w:lineRule="auto"/>
              <w:ind w:right="-788"/>
              <w:jc w:val="both"/>
              <w:rPr>
                <w:sz w:val="22"/>
                <w:szCs w:val="22"/>
                <w:lang w:val="nl-NL"/>
              </w:rPr>
            </w:pPr>
            <w:r>
              <w:rPr>
                <w:sz w:val="22"/>
                <w:szCs w:val="22"/>
                <w:lang w:val="nl-NL"/>
              </w:rPr>
              <w:t>- Ban Thường trực Ủy ban MTTQ các huyện, TP;</w:t>
            </w:r>
          </w:p>
          <w:p w:rsidR="00C62440" w:rsidRDefault="00C62440">
            <w:pPr>
              <w:spacing w:line="276" w:lineRule="auto"/>
              <w:ind w:right="-788"/>
              <w:jc w:val="both"/>
              <w:rPr>
                <w:sz w:val="22"/>
                <w:szCs w:val="22"/>
              </w:rPr>
            </w:pPr>
            <w:r>
              <w:rPr>
                <w:sz w:val="22"/>
                <w:szCs w:val="22"/>
              </w:rPr>
              <w:t>- Lưu VT, BTG.</w:t>
            </w:r>
          </w:p>
          <w:p w:rsidR="00C62440" w:rsidRDefault="00C62440">
            <w:pPr>
              <w:spacing w:line="276" w:lineRule="auto"/>
            </w:pPr>
          </w:p>
        </w:tc>
        <w:tc>
          <w:tcPr>
            <w:tcW w:w="4678" w:type="dxa"/>
          </w:tcPr>
          <w:p w:rsidR="00C62440" w:rsidRPr="00C62440" w:rsidRDefault="00C62440">
            <w:pPr>
              <w:jc w:val="center"/>
              <w:rPr>
                <w:b/>
                <w:spacing w:val="-6"/>
                <w:sz w:val="24"/>
                <w:szCs w:val="24"/>
              </w:rPr>
            </w:pPr>
            <w:r w:rsidRPr="00C62440">
              <w:rPr>
                <w:b/>
                <w:spacing w:val="-6"/>
                <w:sz w:val="24"/>
                <w:szCs w:val="24"/>
              </w:rPr>
              <w:t>TM. BAN THƯỜNG TRỰC</w:t>
            </w:r>
          </w:p>
          <w:p w:rsidR="00C62440" w:rsidRPr="00C62440" w:rsidRDefault="00C62440">
            <w:pPr>
              <w:jc w:val="center"/>
              <w:rPr>
                <w:b/>
                <w:spacing w:val="-6"/>
                <w:sz w:val="24"/>
                <w:szCs w:val="24"/>
              </w:rPr>
            </w:pPr>
            <w:r w:rsidRPr="00C62440">
              <w:rPr>
                <w:b/>
                <w:spacing w:val="-6"/>
                <w:sz w:val="24"/>
                <w:szCs w:val="24"/>
              </w:rPr>
              <w:t>CHỦ TỊCH</w:t>
            </w:r>
          </w:p>
          <w:p w:rsidR="00C62440" w:rsidRDefault="00C62440">
            <w:pPr>
              <w:jc w:val="center"/>
              <w:rPr>
                <w:b/>
                <w:spacing w:val="-6"/>
              </w:rPr>
            </w:pPr>
          </w:p>
          <w:p w:rsidR="00C62440" w:rsidRDefault="00C62440">
            <w:pPr>
              <w:jc w:val="center"/>
            </w:pPr>
          </w:p>
          <w:p w:rsidR="00C62440" w:rsidRPr="009D5D3D" w:rsidRDefault="009D5D3D">
            <w:pPr>
              <w:jc w:val="center"/>
              <w:rPr>
                <w:i/>
              </w:rPr>
            </w:pPr>
            <w:r w:rsidRPr="009D5D3D">
              <w:rPr>
                <w:i/>
              </w:rPr>
              <w:t>Đã ký</w:t>
            </w:r>
          </w:p>
          <w:p w:rsidR="00C62440" w:rsidRDefault="00C62440">
            <w:pPr>
              <w:jc w:val="center"/>
            </w:pPr>
            <w:bookmarkStart w:id="2" w:name="_GoBack"/>
            <w:bookmarkEnd w:id="2"/>
          </w:p>
          <w:p w:rsidR="00C62440" w:rsidRDefault="00C62440">
            <w:pPr>
              <w:jc w:val="center"/>
            </w:pPr>
          </w:p>
          <w:p w:rsidR="00C62440" w:rsidRDefault="00C62440"/>
          <w:p w:rsidR="00C62440" w:rsidRDefault="00C62440">
            <w:pPr>
              <w:jc w:val="center"/>
            </w:pPr>
            <w:r>
              <w:rPr>
                <w:b/>
                <w:spacing w:val="-6"/>
              </w:rPr>
              <w:t>Đoàn Văn Hùng</w:t>
            </w:r>
          </w:p>
        </w:tc>
      </w:tr>
    </w:tbl>
    <w:p w:rsidR="00C62440" w:rsidRDefault="00C62440" w:rsidP="00C62440">
      <w:pPr>
        <w:spacing w:before="120" w:line="340" w:lineRule="exact"/>
        <w:ind w:right="-119" w:firstLine="709"/>
        <w:jc w:val="both"/>
        <w:rPr>
          <w:lang w:val="nl-NL"/>
        </w:rPr>
      </w:pPr>
    </w:p>
    <w:p w:rsidR="00C62440" w:rsidRDefault="00C62440" w:rsidP="00C62440">
      <w:pPr>
        <w:ind w:firstLine="697"/>
        <w:jc w:val="both"/>
        <w:rPr>
          <w:spacing w:val="-8"/>
          <w:sz w:val="24"/>
          <w:lang w:val="nl-NL"/>
        </w:rPr>
      </w:pPr>
    </w:p>
    <w:p w:rsidR="00C62440" w:rsidRDefault="00C62440" w:rsidP="00C62440"/>
    <w:p w:rsidR="00C556F7" w:rsidRDefault="00C556F7"/>
    <w:sectPr w:rsidR="00C556F7" w:rsidSect="00C62440">
      <w:pgSz w:w="12240" w:h="15840"/>
      <w:pgMar w:top="1276" w:right="90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40"/>
    <w:rsid w:val="00857C0E"/>
    <w:rsid w:val="009D5D3D"/>
    <w:rsid w:val="00BD1412"/>
    <w:rsid w:val="00C556F7"/>
    <w:rsid w:val="00C62440"/>
    <w:rsid w:val="00D55CDC"/>
    <w:rsid w:val="00E5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4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4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2021-09-23T03:30:00Z</cp:lastPrinted>
  <dcterms:created xsi:type="dcterms:W3CDTF">2021-09-23T01:48:00Z</dcterms:created>
  <dcterms:modified xsi:type="dcterms:W3CDTF">2021-09-23T09:33:00Z</dcterms:modified>
</cp:coreProperties>
</file>